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tbl>
      <w:tblPr>
        <w:tblStyle w:val="3"/>
        <w:tblW w:w="15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266"/>
        <w:gridCol w:w="1029"/>
        <w:gridCol w:w="1970"/>
        <w:gridCol w:w="1961"/>
        <w:gridCol w:w="2480"/>
        <w:gridCol w:w="1747"/>
        <w:gridCol w:w="1373"/>
        <w:gridCol w:w="1293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5215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不符合标准规定医疗器械信息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0"/>
                <w:sz w:val="36"/>
                <w:szCs w:val="36"/>
                <w:lang w:val="en-US" w:eastAsia="zh-CN" w:bidi="ar-SA"/>
              </w:rPr>
              <w:t>（2025年第1期）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检品名称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批号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被抽样单位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抽样单位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抽样环节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一次性使用水胶体敷贴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202312256818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10×10cm/G1104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浙江隆泰医疗科技有限公司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厦门祝强大药房有限公司滨湖店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厦门市市场监督管理局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经营（不含进口总代理）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尺寸,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血氧检测仪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KE-6007-221231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KE-6007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广西凯尔医疗科技有限公司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南靖县医院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南靖县市场监督管理局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信号不完整性,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远红外治疗贴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24100501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100×121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厦门传福堂药业有限公司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康佰家医药集团股份有限公司建瓯公园口店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建瓯市市场监督管理局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经营（不含进口总代理）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药物添加,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974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pacing w:val="0"/>
          <w:sz w:val="48"/>
          <w:szCs w:val="48"/>
          <w:lang w:val="en-US" w:eastAsia="zh-CN"/>
        </w:rPr>
        <w:sectPr>
          <w:footerReference r:id="rId5" w:type="default"/>
          <w:footerReference r:id="rId6" w:type="even"/>
          <w:pgSz w:w="16783" w:h="11850" w:orient="landscape"/>
          <w:pgMar w:top="1587" w:right="2098" w:bottom="1474" w:left="1984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9" w:charSpace="161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B1FDF67-F67B-4D44-A47A-732A55A37E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49195E0-0CE4-4C82-9AF0-5969788388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5AE4AF-CC70-4768-A66B-E7E1A734B3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A0B9144-52DA-4CFB-92BA-4B7A78BB54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1F0203B-12E6-4069-BE29-8B7FD1C4D13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08" w:rightChars="100"/>
      <w:jc w:val="right"/>
      <w:rPr>
        <w:rFonts w:hint="eastAsia" w:ascii="楷体_GB2312" w:hAnsi="Times New Roman" w:eastAsia="楷体_GB2312" w:cs="Times New Roman"/>
        <w:sz w:val="28"/>
      </w:rPr>
    </w:pPr>
    <w:r>
      <w:rPr>
        <w:rStyle w:val="5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5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5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5"/>
        <w:rFonts w:hint="eastAsia" w:ascii="宋体" w:hAnsi="宋体" w:eastAsia="宋体" w:cs="宋体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08" w:leftChars="100"/>
      <w:rPr>
        <w:rFonts w:hint="eastAsia" w:ascii="宋体" w:hAnsi="宋体" w:eastAsia="宋体" w:cs="宋体"/>
        <w:sz w:val="28"/>
      </w:rPr>
    </w:pPr>
    <w:r>
      <w:rPr>
        <w:rStyle w:val="5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5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5"/>
        <w:rFonts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5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7EBA641C"/>
    <w:rsid w:val="7EB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287</Characters>
  <Lines>0</Lines>
  <Paragraphs>0</Paragraphs>
  <TotalTime>0</TotalTime>
  <ScaleCrop>false</ScaleCrop>
  <LinksUpToDate>false</LinksUpToDate>
  <CharactersWithSpaces>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2025-12-22T06:50:00Z</dcterms:created>
  <dc:creator>傅秀麟</dc:creator>
  <cp:lastModifiedBy>傅秀麟</cp:lastModifiedBy>
  <dcterms:modified xsi:type="dcterms:W3CDTF">2025-12-22T06:51:45Z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C3F9E94F4B354CF8AF06376D35E97BE2_11</vt:lpwstr>
  </property>
</Properties>
</file>