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附件2</w:t>
      </w:r>
    </w:p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申报评审医药工程专业</w:t>
      </w:r>
      <w:r>
        <w:rPr>
          <w:rFonts w:hint="eastAsia" w:ascii="黑体" w:eastAsia="黑体"/>
          <w:bCs/>
          <w:sz w:val="32"/>
          <w:szCs w:val="32"/>
          <w:lang w:eastAsia="zh-CN"/>
        </w:rPr>
        <w:t>副</w:t>
      </w:r>
      <w:r>
        <w:rPr>
          <w:rFonts w:hint="eastAsia" w:ascii="黑体" w:eastAsia="黑体"/>
          <w:bCs/>
          <w:sz w:val="32"/>
          <w:szCs w:val="32"/>
        </w:rPr>
        <w:t>高级</w:t>
      </w:r>
      <w:r>
        <w:rPr>
          <w:rFonts w:hint="eastAsia" w:ascii="黑体" w:eastAsia="黑体"/>
          <w:bCs/>
          <w:sz w:val="32"/>
          <w:szCs w:val="32"/>
          <w:lang w:eastAsia="zh-CN"/>
        </w:rPr>
        <w:t>、中级</w:t>
      </w:r>
      <w:r>
        <w:rPr>
          <w:rFonts w:hint="eastAsia" w:ascii="黑体" w:eastAsia="黑体"/>
          <w:bCs/>
          <w:sz w:val="32"/>
          <w:szCs w:val="32"/>
        </w:rPr>
        <w:t>职称(高级工程师</w:t>
      </w:r>
      <w:r>
        <w:rPr>
          <w:rFonts w:hint="eastAsia" w:ascii="黑体" w:eastAsia="黑体"/>
          <w:bCs/>
          <w:sz w:val="32"/>
          <w:szCs w:val="32"/>
          <w:lang w:eastAsia="zh-CN"/>
        </w:rPr>
        <w:t>、工程师</w:t>
      </w:r>
      <w:r>
        <w:rPr>
          <w:rFonts w:hint="eastAsia" w:ascii="黑体" w:eastAsia="黑体"/>
          <w:bCs/>
          <w:sz w:val="32"/>
          <w:szCs w:val="32"/>
        </w:rPr>
        <w:t>)简明一览表</w:t>
      </w:r>
    </w:p>
    <w:p>
      <w:pPr>
        <w:spacing w:line="280" w:lineRule="exact"/>
        <w:jc w:val="center"/>
        <w:rPr>
          <w:rFonts w:hint="eastAsia"/>
          <w:b/>
          <w:bCs/>
          <w:sz w:val="32"/>
        </w:rPr>
      </w:pPr>
    </w:p>
    <w:p>
      <w:pPr>
        <w:spacing w:after="156" w:afterLines="50" w:line="0" w:lineRule="atLeast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sz w:val="24"/>
        </w:rPr>
        <w:t>制表：省药品监督管理局职改办                                                           时间：</w:t>
      </w:r>
      <w:r>
        <w:rPr>
          <w:rFonts w:hint="eastAsia" w:ascii="仿宋_GB2312" w:eastAsia="仿宋_GB2312"/>
          <w:sz w:val="24"/>
          <w:lang w:val="en-US" w:eastAsia="zh-CN"/>
        </w:rPr>
        <w:t>2024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10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12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5"/>
        <w:tblW w:w="14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0"/>
        <w:gridCol w:w="1873"/>
        <w:gridCol w:w="1007"/>
        <w:gridCol w:w="540"/>
        <w:gridCol w:w="2160"/>
        <w:gridCol w:w="720"/>
        <w:gridCol w:w="720"/>
        <w:gridCol w:w="1260"/>
        <w:gridCol w:w="720"/>
        <w:gridCol w:w="720"/>
        <w:gridCol w:w="720"/>
        <w:gridCol w:w="900"/>
        <w:gridCol w:w="900"/>
        <w:gridCol w:w="126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</w:t>
            </w: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 位</w:t>
            </w: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何年何月毕业于何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校何专业及学制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（所有专业学历）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现技术职务</w:t>
            </w:r>
          </w:p>
          <w:p>
            <w:pPr>
              <w:jc w:val="center"/>
              <w:rPr>
                <w:rFonts w:hint="eastAsia"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及确定年月</w:t>
            </w:r>
          </w:p>
          <w:p>
            <w:pPr>
              <w:jc w:val="center"/>
              <w:rPr>
                <w:rFonts w:hint="eastAsia"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（是否执业药师）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申报何种技术</w:t>
            </w:r>
          </w:p>
          <w:p>
            <w:pPr>
              <w:jc w:val="center"/>
              <w:rPr>
                <w:rFonts w:hint="eastAsia"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职务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两个年度</w:t>
            </w:r>
          </w:p>
          <w:p>
            <w:pPr>
              <w:jc w:val="center"/>
              <w:rPr>
                <w:rFonts w:hint="eastAsia"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考核情况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两个年度继</w:t>
            </w:r>
          </w:p>
          <w:p>
            <w:pPr>
              <w:jc w:val="center"/>
              <w:rPr>
                <w:rFonts w:hint="eastAsia"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续教育情况</w:t>
            </w:r>
          </w:p>
        </w:tc>
        <w:tc>
          <w:tcPr>
            <w:tcW w:w="1260" w:type="dxa"/>
            <w:vMerge w:val="restart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是否有论文或工作小结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1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pacing w:val="-6"/>
                <w:sz w:val="24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年度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等级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年度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等级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年度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情况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年度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情况</w:t>
            </w: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87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漳州片仔癀药业股份有限公司</w:t>
            </w:r>
          </w:p>
        </w:tc>
        <w:tc>
          <w:tcPr>
            <w:tcW w:w="10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王秋玲</w:t>
            </w:r>
          </w:p>
        </w:tc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  <w:tc>
          <w:tcPr>
            <w:tcW w:w="21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2012年6月，毕业于中国药科大学，制药工程专业，本科，学制4年</w:t>
            </w: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1990年1月</w:t>
            </w: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2012年7月</w:t>
            </w:r>
          </w:p>
        </w:tc>
        <w:tc>
          <w:tcPr>
            <w:tcW w:w="126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工程师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2018年1月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（ 是 ）</w:t>
            </w: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医药工程高级工程师</w:t>
            </w: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2022年/合格</w:t>
            </w: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2023年/优秀</w:t>
            </w:r>
          </w:p>
        </w:tc>
        <w:tc>
          <w:tcPr>
            <w:tcW w:w="9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2022年/合格</w:t>
            </w:r>
          </w:p>
        </w:tc>
        <w:tc>
          <w:tcPr>
            <w:tcW w:w="9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2023年/合格</w:t>
            </w:r>
          </w:p>
        </w:tc>
        <w:tc>
          <w:tcPr>
            <w:tcW w:w="126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省级</w:t>
            </w:r>
            <w:r>
              <w:rPr>
                <w:rFonts w:hint="eastAsia" w:ascii="仿宋_GB2312" w:eastAsia="仿宋_GB2312"/>
                <w:sz w:val="24"/>
              </w:rPr>
              <w:t>论文1篇</w:t>
            </w:r>
          </w:p>
        </w:tc>
        <w:tc>
          <w:tcPr>
            <w:tcW w:w="5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正常晋升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87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丽珠集团福州福兴医药有限公司</w:t>
            </w:r>
          </w:p>
        </w:tc>
        <w:tc>
          <w:tcPr>
            <w:tcW w:w="10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徐文灿</w:t>
            </w:r>
          </w:p>
        </w:tc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21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2015年武夷学院化学工程与工艺毕业学制四年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1991.09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2015.06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否</w:t>
            </w:r>
            <w:r>
              <w:rPr>
                <w:rFonts w:hint="eastAsia" w:ascii="仿宋_GB2312" w:eastAsia="仿宋_GB2312"/>
                <w:sz w:val="24"/>
              </w:rPr>
              <w:t xml:space="preserve"> ）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医药工程师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4"/>
              </w:rPr>
              <w:t>年/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合格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4"/>
              </w:rPr>
              <w:t>年/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合格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4"/>
              </w:rPr>
              <w:t>年/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合格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合格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技术工作小结一篇，1篇授权发明专利（第一发明人）</w:t>
            </w:r>
          </w:p>
        </w:tc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正常晋升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6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87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丽珠集团福州福兴医药有限公司</w:t>
            </w:r>
          </w:p>
        </w:tc>
        <w:tc>
          <w:tcPr>
            <w:tcW w:w="10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陈坚超</w:t>
            </w:r>
          </w:p>
        </w:tc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21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2010年4月毕业与三明学院生物技术专业学制四年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1986.09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2010.04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（否）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医药工程师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2022年/合格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2023年/优秀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2022年/合格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2023年/合格</w:t>
            </w:r>
          </w:p>
        </w:tc>
        <w:tc>
          <w:tcPr>
            <w:tcW w:w="12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技术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工作小结一篇，2篇授权发明专利（第二发明人）</w:t>
            </w:r>
          </w:p>
        </w:tc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正常晋升</w:t>
            </w:r>
          </w:p>
        </w:tc>
      </w:tr>
    </w:tbl>
    <w:p>
      <w:pPr>
        <w:spacing w:line="340" w:lineRule="exact"/>
        <w:ind w:left="720" w:hanging="720" w:hangingChars="300"/>
      </w:pPr>
      <w:r>
        <w:rPr>
          <w:rFonts w:hint="eastAsia" w:ascii="仿宋_GB2312" w:eastAsia="仿宋_GB2312"/>
          <w:sz w:val="24"/>
        </w:rPr>
        <w:t>注：1、用“Word“格式制表；2、“两个年度考核情况”项分别填写“两个年度的考核情况，如2004年/称职或2005年/优秀”；3、“</w:t>
      </w:r>
      <w:r>
        <w:rPr>
          <w:rFonts w:hint="eastAsia" w:ascii="仿宋_GB2312" w:eastAsia="仿宋_GB2312"/>
          <w:spacing w:val="-18"/>
          <w:sz w:val="24"/>
        </w:rPr>
        <w:t>两个年度继续教育情况”项内填写“合格或不合格，如2004年/合格”；4、“</w:t>
      </w:r>
      <w:r>
        <w:rPr>
          <w:rFonts w:hint="eastAsia" w:ascii="仿宋_GB2312" w:eastAsia="仿宋_GB2312"/>
          <w:spacing w:val="-16"/>
          <w:sz w:val="24"/>
        </w:rPr>
        <w:t>是否有论文或工作小结</w:t>
      </w:r>
      <w:r>
        <w:rPr>
          <w:rFonts w:hint="eastAsia" w:ascii="仿宋_GB2312" w:eastAsia="仿宋_GB2312"/>
          <w:spacing w:val="-18"/>
          <w:sz w:val="24"/>
        </w:rPr>
        <w:t>”项内填写“有论文几篇”或“没有论文”及“工作小结”情况； 5、“备注”项内填写属“破格晋升”或“正常晋升”。</w:t>
      </w:r>
    </w:p>
    <w:sectPr>
      <w:footerReference r:id="rId3" w:type="default"/>
      <w:pgSz w:w="16838" w:h="11906" w:orient="landscape"/>
      <w:pgMar w:top="1349" w:right="1440" w:bottom="1463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等线"/>
        <w:lang w:val="en-US" w:eastAsia="zh-CN"/>
      </w:rPr>
    </w:pPr>
    <w:r>
      <w:rPr>
        <w:rFonts w:hint="default"/>
        <w:sz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057F1"/>
    <w:rsid w:val="0F2C17D1"/>
    <w:rsid w:val="18630DB7"/>
    <w:rsid w:val="18AA0BEF"/>
    <w:rsid w:val="1BDEAAFE"/>
    <w:rsid w:val="243018A7"/>
    <w:rsid w:val="2F152B74"/>
    <w:rsid w:val="30261EC7"/>
    <w:rsid w:val="33B65924"/>
    <w:rsid w:val="37FFE82C"/>
    <w:rsid w:val="3F9B84C9"/>
    <w:rsid w:val="458008A0"/>
    <w:rsid w:val="46C75C2E"/>
    <w:rsid w:val="65336062"/>
    <w:rsid w:val="706C354F"/>
    <w:rsid w:val="72501E25"/>
    <w:rsid w:val="7FBBDB56"/>
    <w:rsid w:val="7FFB1917"/>
    <w:rsid w:val="B35F4E39"/>
    <w:rsid w:val="D74F09E6"/>
    <w:rsid w:val="E7FBB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李春红</cp:lastModifiedBy>
  <dcterms:modified xsi:type="dcterms:W3CDTF">2024-10-12T16:02:39Z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